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FE903"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 w14:paraId="34370CB4"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 w14:paraId="13EE0851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 w14:paraId="1EF63006"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156845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9pt;margin-top:12.35pt;height:0pt;width:486pt;z-index:251660288;mso-width-relative:page;mso-height-relative:page;" filled="f" stroked="t" coordsize="21600,21600" o:gfxdata="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EOed9sAAAAJAQAADwAAAAAAAAABACAAAAAiAAAAZHJzL2Rvd25yZXYueG1sUEsBAhQAFAAAAAgA&#10;h07iQGxI2mrpAQAAuQMAAA4AAAAAAAAAAQAgAAAAKg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7113837">
      <w:pPr>
        <w:widowControl/>
        <w:ind w:firstLine="440" w:firstLineChars="100"/>
        <w:jc w:val="both"/>
        <w:rPr>
          <w:rFonts w:ascii="宋体" w:hAnsi="宋体" w:cs="宋体"/>
          <w:kern w:val="0"/>
          <w:sz w:val="2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44"/>
          <w:szCs w:val="44"/>
        </w:rPr>
        <w:t>年春季学期第一次升旗仪式安排</w:t>
      </w:r>
      <w:bookmarkEnd w:id="0"/>
    </w:p>
    <w:p w14:paraId="011E866D">
      <w:pPr>
        <w:widowControl/>
        <w:spacing w:line="240" w:lineRule="exact"/>
        <w:jc w:val="center"/>
        <w:rPr>
          <w:rFonts w:ascii="楷体" w:hAnsi="楷体" w:eastAsia="楷体"/>
          <w:sz w:val="32"/>
          <w:szCs w:val="32"/>
        </w:rPr>
      </w:pPr>
    </w:p>
    <w:p w14:paraId="25C005A2"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一、时间</w:t>
      </w:r>
    </w:p>
    <w:p w14:paraId="1C4F508B">
      <w:pPr>
        <w:widowControl/>
        <w:ind w:left="643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校 本 部：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日7:15集合  7:30开始</w:t>
      </w:r>
    </w:p>
    <w:p w14:paraId="0442DDEF">
      <w:pPr>
        <w:widowControl/>
        <w:ind w:left="643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河西校区：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日7:15集合  7:30开始</w:t>
      </w:r>
    </w:p>
    <w:p w14:paraId="560E7455"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二、地  点</w:t>
      </w:r>
    </w:p>
    <w:p w14:paraId="251F193D"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运动场</w:t>
      </w:r>
    </w:p>
    <w:p w14:paraId="772271AF"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三、参加人员</w:t>
      </w:r>
    </w:p>
    <w:p w14:paraId="3F3E40A0"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学生工作处（部）全体成员；2、各二级学院党总支副书记、辅导员、班主任；3、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全体在校学生。</w:t>
      </w:r>
    </w:p>
    <w:p w14:paraId="1078494F"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四、议程安排</w:t>
      </w:r>
    </w:p>
    <w:p w14:paraId="0E5CC2EF"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1、出旗；2、升国旗、奏国歌；3、国旗下讲话。</w:t>
      </w:r>
    </w:p>
    <w:p w14:paraId="1DA879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2025-02-21T01:08:10Z</dcterms:created>
  <dc:creator>Administrator</dc:creator>
  <cp:lastModifiedBy>Administrator</cp:lastModifiedBy>
  <dcterms:modified xsi:type="dcterms:W3CDTF">2025-02-21T01:08:25Z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eyJoZGlkIjoiOWMyNzNmOTdiMWUyNjIzZjQyOTA2ZmMyMGZkOGU1MTkifQ==</vt:lpwstr>
  </property>
  <property fmtid="{D5CDD505-2E9C-101B-9397-08002B2CF9AE}" pid="4" name="ICV">
    <vt:lpwstr>3263226444EC43CFAA91E778989D8B55_12</vt:lpwstr>
  </property>
</Properties>
</file>